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7AA5F7DB" w14:textId="77777777" w:rsidR="00CA03F0" w:rsidRPr="00792886" w:rsidRDefault="00CA03F0" w:rsidP="00CA03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198 DE 16 DE FEVEREIRO DE 2021</w:t>
      </w:r>
    </w:p>
    <w:p w14:paraId="4C2285B8" w14:textId="77777777" w:rsidR="00CA03F0" w:rsidRDefault="00CA03F0" w:rsidP="00CA03F0">
      <w:pPr>
        <w:spacing w:after="0"/>
        <w:jc w:val="center"/>
        <w:rPr>
          <w:rFonts w:ascii="Arial Black" w:hAnsi="Arial Black"/>
        </w:rPr>
      </w:pPr>
    </w:p>
    <w:p w14:paraId="6370B2BE" w14:textId="77777777" w:rsidR="00CA03F0" w:rsidRDefault="00CA03F0" w:rsidP="00CA03F0">
      <w:pPr>
        <w:spacing w:after="0"/>
        <w:jc w:val="both"/>
        <w:rPr>
          <w:rFonts w:ascii="Arial Black" w:hAnsi="Arial Black"/>
        </w:rPr>
      </w:pPr>
    </w:p>
    <w:p w14:paraId="75860720" w14:textId="77777777" w:rsidR="00CA03F0" w:rsidRDefault="00CA03F0" w:rsidP="00CA03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31CC4A3E" w14:textId="77777777" w:rsidR="00CA03F0" w:rsidRPr="007375D1" w:rsidRDefault="00CA03F0" w:rsidP="00CA03F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548EA7E" w14:textId="77777777" w:rsidR="00CA03F0" w:rsidRPr="00792886" w:rsidRDefault="00CA03F0" w:rsidP="00CA03F0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59589F91" w14:textId="77777777" w:rsidR="00CA03F0" w:rsidRPr="007375D1" w:rsidRDefault="00CA03F0" w:rsidP="00CA03F0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421A4E">
        <w:rPr>
          <w:rFonts w:ascii="Arial" w:hAnsi="Arial" w:cs="Arial"/>
          <w:b/>
          <w:bCs/>
          <w:sz w:val="24"/>
          <w:szCs w:val="24"/>
        </w:rPr>
        <w:t>FERNANDA B. DE</w:t>
      </w:r>
      <w:r>
        <w:rPr>
          <w:rFonts w:ascii="Arial" w:hAnsi="Arial" w:cs="Arial"/>
          <w:sz w:val="24"/>
          <w:szCs w:val="24"/>
        </w:rPr>
        <w:t xml:space="preserve"> </w:t>
      </w:r>
      <w:r w:rsidRPr="00421A4E">
        <w:rPr>
          <w:rFonts w:ascii="Arial" w:hAnsi="Arial" w:cs="Arial"/>
          <w:b/>
          <w:bCs/>
          <w:sz w:val="24"/>
          <w:szCs w:val="24"/>
        </w:rPr>
        <w:t>FREITAS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 1002,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 xml:space="preserve">ESCOLA </w:t>
      </w:r>
      <w:r>
        <w:rPr>
          <w:rFonts w:ascii="Arial" w:hAnsi="Arial" w:cs="Arial"/>
          <w:b/>
          <w:bCs/>
          <w:sz w:val="24"/>
          <w:szCs w:val="24"/>
        </w:rPr>
        <w:t xml:space="preserve"> MUNICIPAL DULCE SEROA DA MOTTA CHEROBIM -EF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manhã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37EE5591" w14:textId="77777777" w:rsidR="00CA03F0" w:rsidRDefault="00CA03F0" w:rsidP="00CA03F0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D5577FD" w14:textId="77777777" w:rsidR="00CA03F0" w:rsidRPr="007375D1" w:rsidRDefault="00CA03F0" w:rsidP="00CA03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2E8F65B" w14:textId="77777777" w:rsidR="00CA03F0" w:rsidRDefault="00CA03F0" w:rsidP="00CA03F0">
      <w:pPr>
        <w:jc w:val="both"/>
        <w:rPr>
          <w:rFonts w:ascii="Arial" w:hAnsi="Arial" w:cs="Arial"/>
          <w:sz w:val="24"/>
          <w:szCs w:val="24"/>
        </w:rPr>
      </w:pPr>
    </w:p>
    <w:p w14:paraId="1E3FEBE9" w14:textId="77777777" w:rsidR="00CA03F0" w:rsidRDefault="00CA03F0" w:rsidP="00CA03F0">
      <w:pPr>
        <w:jc w:val="both"/>
        <w:rPr>
          <w:rFonts w:ascii="Arial" w:hAnsi="Arial" w:cs="Arial"/>
          <w:sz w:val="24"/>
          <w:szCs w:val="24"/>
        </w:rPr>
      </w:pPr>
    </w:p>
    <w:p w14:paraId="1549FDDF" w14:textId="77777777" w:rsidR="00CA03F0" w:rsidRDefault="00CA03F0" w:rsidP="00CA03F0">
      <w:pPr>
        <w:jc w:val="both"/>
        <w:rPr>
          <w:rFonts w:ascii="Arial" w:hAnsi="Arial" w:cs="Arial"/>
          <w:sz w:val="24"/>
          <w:szCs w:val="24"/>
        </w:rPr>
      </w:pPr>
    </w:p>
    <w:p w14:paraId="529D1EA4" w14:textId="77777777" w:rsidR="00CA03F0" w:rsidRDefault="00CA03F0" w:rsidP="00CA03F0">
      <w:pPr>
        <w:jc w:val="both"/>
        <w:rPr>
          <w:rFonts w:ascii="Arial" w:hAnsi="Arial" w:cs="Arial"/>
          <w:sz w:val="24"/>
          <w:szCs w:val="24"/>
        </w:rPr>
      </w:pPr>
    </w:p>
    <w:p w14:paraId="70AD501E" w14:textId="77777777" w:rsidR="00CA03F0" w:rsidRDefault="00CA03F0" w:rsidP="00CA03F0">
      <w:pPr>
        <w:jc w:val="both"/>
        <w:rPr>
          <w:rFonts w:ascii="Arial" w:hAnsi="Arial" w:cs="Arial"/>
          <w:sz w:val="24"/>
          <w:szCs w:val="24"/>
        </w:rPr>
      </w:pPr>
    </w:p>
    <w:p w14:paraId="43E7873C" w14:textId="77777777" w:rsidR="00CA03F0" w:rsidRPr="007375D1" w:rsidRDefault="00CA03F0" w:rsidP="00CA03F0">
      <w:pPr>
        <w:jc w:val="both"/>
        <w:rPr>
          <w:rFonts w:ascii="Arial" w:hAnsi="Arial" w:cs="Arial"/>
          <w:sz w:val="24"/>
          <w:szCs w:val="24"/>
        </w:rPr>
      </w:pPr>
    </w:p>
    <w:p w14:paraId="243BD7D9" w14:textId="77777777" w:rsidR="00CA03F0" w:rsidRPr="00C6199B" w:rsidRDefault="00CA03F0" w:rsidP="00CA03F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26D46B83" w14:textId="77777777" w:rsidR="00CA03F0" w:rsidRPr="00C6199B" w:rsidRDefault="00CA03F0" w:rsidP="00CA03F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3E2D4599" w14:textId="77777777" w:rsidR="00CA03F0" w:rsidRDefault="00CA03F0" w:rsidP="00CA03F0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5291361B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  <w:bookmarkStart w:id="0" w:name="_GoBack"/>
      <w:bookmarkEnd w:id="0"/>
    </w:p>
    <w:p w14:paraId="30539E6A" w14:textId="2F744178" w:rsidR="00EB3FD7" w:rsidRPr="007B6B1F" w:rsidRDefault="00EB3FD7" w:rsidP="007B6B1F">
      <w:pPr>
        <w:rPr>
          <w:rFonts w:ascii="Arial Black" w:hAnsi="Arial Black"/>
        </w:rPr>
      </w:pPr>
    </w:p>
    <w:sectPr w:rsidR="00EB3FD7" w:rsidRPr="007B6B1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4C6105"/>
    <w:rsid w:val="004E499E"/>
    <w:rsid w:val="00517FC6"/>
    <w:rsid w:val="005A1B39"/>
    <w:rsid w:val="005A7281"/>
    <w:rsid w:val="006E1A75"/>
    <w:rsid w:val="00701540"/>
    <w:rsid w:val="007046F1"/>
    <w:rsid w:val="007B6B1F"/>
    <w:rsid w:val="007C5713"/>
    <w:rsid w:val="00855960"/>
    <w:rsid w:val="00905E0D"/>
    <w:rsid w:val="009226D4"/>
    <w:rsid w:val="00C141F8"/>
    <w:rsid w:val="00C369D7"/>
    <w:rsid w:val="00CA03F0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2021-02-17T13:13:00Z</dcterms:created>
  <dcterms:modified xsi:type="dcterms:W3CDTF">2021-02-17T13:43:00Z</dcterms:modified>
</cp:coreProperties>
</file>