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138F" w14:textId="77777777" w:rsidR="00390170" w:rsidRDefault="003901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bookmarkStart w:id="0" w:name="_GoBack"/>
      <w:bookmarkEnd w:id="0"/>
    </w:p>
    <w:p w14:paraId="0861CE4D" w14:textId="77777777" w:rsidR="00390170" w:rsidRDefault="003901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</w:p>
    <w:p w14:paraId="0600A9CB" w14:textId="77777777" w:rsidR="00390170" w:rsidRDefault="003901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</w:p>
    <w:p w14:paraId="2DC0F040" w14:textId="2B340716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390170">
        <w:rPr>
          <w:rFonts w:ascii="Arial" w:hAnsi="Arial" w:cs="Arial"/>
          <w:b/>
          <w:bCs/>
          <w:caps/>
          <w:szCs w:val="28"/>
          <w:lang w:eastAsia="pt-BR"/>
        </w:rPr>
        <w:t>38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90170">
        <w:rPr>
          <w:rFonts w:ascii="Arial" w:hAnsi="Arial" w:cs="Arial"/>
          <w:b/>
          <w:bCs/>
          <w:caps/>
          <w:szCs w:val="28"/>
          <w:lang w:eastAsia="pt-BR"/>
        </w:rPr>
        <w:t>16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90170">
        <w:rPr>
          <w:rFonts w:ascii="Arial" w:hAnsi="Arial" w:cs="Arial"/>
          <w:b/>
          <w:bCs/>
          <w:caps/>
          <w:szCs w:val="28"/>
          <w:lang w:eastAsia="pt-BR"/>
        </w:rPr>
        <w:t>feverei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66235C10" w:rsidR="004A0D70" w:rsidRPr="004B09B3" w:rsidRDefault="004A0D70" w:rsidP="000E1504">
      <w:pPr>
        <w:ind w:left="4536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r w:rsidR="000E1504">
        <w:rPr>
          <w:rFonts w:ascii="Arial" w:hAnsi="Arial" w:cs="Arial"/>
          <w:i/>
          <w:iCs/>
          <w:sz w:val="24"/>
          <w:shd w:val="clear" w:color="auto" w:fill="FFFFFF"/>
        </w:rPr>
        <w:t>Prorroga o prazo de vencimento da taxa de alvará de localização/funcionamento.</w:t>
      </w:r>
      <w:r w:rsidR="00313486">
        <w:rPr>
          <w:rFonts w:ascii="Arial" w:hAnsi="Arial" w:cs="Arial"/>
          <w:i/>
          <w:iCs/>
          <w:sz w:val="24"/>
          <w:shd w:val="clear" w:color="auto" w:fill="FFFFFF"/>
        </w:rPr>
        <w:t>”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282B4421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no uso de suas atribuições legais,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7C5F6CD8" w:rsidR="004A0D70" w:rsidRPr="006A74A5" w:rsidRDefault="004A0D70" w:rsidP="00390170">
      <w:pPr>
        <w:spacing w:line="360" w:lineRule="auto"/>
        <w:ind w:firstLine="1134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0E1504">
        <w:rPr>
          <w:rFonts w:ascii="Arial" w:hAnsi="Arial" w:cs="Arial"/>
          <w:sz w:val="24"/>
          <w:lang w:eastAsia="pt-BR"/>
        </w:rPr>
        <w:t>Fica prorrogad</w:t>
      </w:r>
      <w:r w:rsidR="00604838">
        <w:rPr>
          <w:rFonts w:ascii="Arial" w:hAnsi="Arial" w:cs="Arial"/>
          <w:sz w:val="24"/>
          <w:lang w:eastAsia="pt-BR"/>
        </w:rPr>
        <w:t>a a</w:t>
      </w:r>
      <w:r w:rsidR="000E1504">
        <w:rPr>
          <w:rFonts w:ascii="Arial" w:hAnsi="Arial" w:cs="Arial"/>
          <w:sz w:val="24"/>
          <w:lang w:eastAsia="pt-BR"/>
        </w:rPr>
        <w:t xml:space="preserve"> data de vencimento previsto no Artigo 4º do Decreto nº 03/2021, </w:t>
      </w:r>
      <w:r w:rsidR="00604838">
        <w:rPr>
          <w:rFonts w:ascii="Arial" w:hAnsi="Arial" w:cs="Arial"/>
          <w:sz w:val="24"/>
          <w:lang w:eastAsia="pt-BR"/>
        </w:rPr>
        <w:t xml:space="preserve">passando a constar como prazo final para recolhimento da taxa de alvará de localização/funcionamento, em cota única, a data de </w:t>
      </w:r>
      <w:r w:rsidR="000E1504" w:rsidRPr="000E1504">
        <w:rPr>
          <w:rFonts w:ascii="Arial" w:hAnsi="Arial" w:cs="Arial"/>
          <w:sz w:val="24"/>
          <w:lang w:eastAsia="pt-BR"/>
        </w:rPr>
        <w:t>1</w:t>
      </w:r>
      <w:r w:rsidR="000E1504">
        <w:rPr>
          <w:rFonts w:ascii="Arial" w:hAnsi="Arial" w:cs="Arial"/>
          <w:sz w:val="24"/>
          <w:lang w:eastAsia="pt-BR"/>
        </w:rPr>
        <w:t>0</w:t>
      </w:r>
      <w:r w:rsidR="000E1504" w:rsidRPr="000E1504">
        <w:rPr>
          <w:rFonts w:ascii="Arial" w:hAnsi="Arial" w:cs="Arial"/>
          <w:sz w:val="24"/>
          <w:lang w:eastAsia="pt-BR"/>
        </w:rPr>
        <w:t>/0</w:t>
      </w:r>
      <w:r w:rsidR="000E1504">
        <w:rPr>
          <w:rFonts w:ascii="Arial" w:hAnsi="Arial" w:cs="Arial"/>
          <w:sz w:val="24"/>
          <w:lang w:eastAsia="pt-BR"/>
        </w:rPr>
        <w:t>3</w:t>
      </w:r>
      <w:r w:rsidR="000E1504" w:rsidRPr="000E1504">
        <w:rPr>
          <w:rFonts w:ascii="Arial" w:hAnsi="Arial" w:cs="Arial"/>
          <w:sz w:val="24"/>
          <w:lang w:eastAsia="pt-BR"/>
        </w:rPr>
        <w:t>/2021</w:t>
      </w:r>
      <w:r w:rsidR="00604838">
        <w:rPr>
          <w:rFonts w:ascii="Arial" w:hAnsi="Arial" w:cs="Arial"/>
          <w:sz w:val="24"/>
          <w:lang w:eastAsia="pt-BR"/>
        </w:rPr>
        <w:t>.</w:t>
      </w:r>
      <w:r w:rsidR="00CD5196">
        <w:rPr>
          <w:rFonts w:ascii="Arial" w:hAnsi="Arial" w:cs="Arial"/>
          <w:sz w:val="24"/>
          <w:lang w:eastAsia="pt-BR"/>
        </w:rPr>
        <w:t xml:space="preserve"> </w:t>
      </w:r>
    </w:p>
    <w:p w14:paraId="1D2004AA" w14:textId="77777777" w:rsidR="004A0D70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705FA175" w14:textId="77777777" w:rsidR="004A0D70" w:rsidRPr="006A74A5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51FC2313" w14:textId="0600DDB1" w:rsidR="00CD5196" w:rsidRPr="005E2C56" w:rsidRDefault="00CD5196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 xml:space="preserve">Art. </w:t>
      </w:r>
      <w:r w:rsidR="000E1504">
        <w:rPr>
          <w:rStyle w:val="Absatz-Standardschriftart"/>
          <w:rFonts w:ascii="Arial" w:hAnsi="Arial" w:cs="Arial"/>
          <w:b/>
          <w:spacing w:val="-1"/>
          <w:lang w:val="pt-BR"/>
        </w:rPr>
        <w:t>2</w:t>
      </w:r>
      <w:r w:rsidRPr="006A74A5">
        <w:rPr>
          <w:rStyle w:val="Absatz-Standardschriftart"/>
          <w:rFonts w:ascii="Arial" w:hAnsi="Arial" w:cs="Arial"/>
          <w:b/>
          <w:spacing w:val="-1"/>
          <w:lang w:val="pt-BR"/>
        </w:rPr>
        <w:t>º</w:t>
      </w:r>
      <w:r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. </w:t>
      </w:r>
      <w:r>
        <w:rPr>
          <w:rStyle w:val="Absatz-Standardschriftart"/>
          <w:rFonts w:ascii="Arial" w:hAnsi="Arial" w:cs="Arial"/>
          <w:spacing w:val="-1"/>
          <w:lang w:val="pt-BR"/>
        </w:rPr>
        <w:t xml:space="preserve">Este decreto entra em vigor na data de sua publicação. </w:t>
      </w:r>
    </w:p>
    <w:p w14:paraId="079749F0" w14:textId="50DA7428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53FDED5B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390170">
        <w:rPr>
          <w:rFonts w:ascii="Arial" w:hAnsi="Arial" w:cs="Arial"/>
          <w:sz w:val="24"/>
          <w:lang w:eastAsia="pt-BR"/>
        </w:rPr>
        <w:t xml:space="preserve">16 </w:t>
      </w:r>
      <w:r w:rsidR="0004610D">
        <w:rPr>
          <w:rFonts w:ascii="Arial" w:hAnsi="Arial" w:cs="Arial"/>
          <w:sz w:val="24"/>
          <w:lang w:eastAsia="pt-BR"/>
        </w:rPr>
        <w:t xml:space="preserve">de </w:t>
      </w:r>
      <w:r w:rsidR="000E1504">
        <w:rPr>
          <w:rFonts w:ascii="Arial" w:hAnsi="Arial" w:cs="Arial"/>
          <w:sz w:val="24"/>
          <w:lang w:eastAsia="pt-BR"/>
        </w:rPr>
        <w:t>fevereiro</w:t>
      </w:r>
      <w:r w:rsidR="00C567E1">
        <w:rPr>
          <w:rFonts w:ascii="Arial" w:hAnsi="Arial" w:cs="Arial"/>
          <w:sz w:val="24"/>
          <w:lang w:eastAsia="pt-BR"/>
        </w:rPr>
        <w:t xml:space="preserve">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4F878EEE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E831642" w14:textId="25F994A1" w:rsidR="00390170" w:rsidRDefault="003901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72C7B63B" w14:textId="72A6FC27" w:rsidR="00390170" w:rsidRDefault="003901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0B2454CA" w14:textId="0BD57D29" w:rsidR="00390170" w:rsidRDefault="003901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82F5514" w14:textId="77777777" w:rsidR="00390170" w:rsidRPr="003344C9" w:rsidRDefault="003901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Sebastião Brindarolli Junior</w:t>
      </w:r>
    </w:p>
    <w:p w14:paraId="66F33A06" w14:textId="6ADFA92B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 xml:space="preserve">PREFEITO 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A4FD" w14:textId="77777777" w:rsidR="004E1C9E" w:rsidRDefault="004E1C9E">
      <w:r>
        <w:separator/>
      </w:r>
    </w:p>
  </w:endnote>
  <w:endnote w:type="continuationSeparator" w:id="0">
    <w:p w14:paraId="441FCCF9" w14:textId="77777777" w:rsidR="004E1C9E" w:rsidRDefault="004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0FFF" w14:textId="77777777" w:rsidR="004E1C9E" w:rsidRDefault="004E1C9E">
      <w:r>
        <w:separator/>
      </w:r>
    </w:p>
  </w:footnote>
  <w:footnote w:type="continuationSeparator" w:id="0">
    <w:p w14:paraId="18658551" w14:textId="77777777" w:rsidR="004E1C9E" w:rsidRDefault="004E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376D0D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376D0D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376D0D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376D0D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799B"/>
    <w:rsid w:val="000A7534"/>
    <w:rsid w:val="000D2BB3"/>
    <w:rsid w:val="000E1504"/>
    <w:rsid w:val="00121B0F"/>
    <w:rsid w:val="00176822"/>
    <w:rsid w:val="002B4088"/>
    <w:rsid w:val="00313486"/>
    <w:rsid w:val="0035695B"/>
    <w:rsid w:val="00376D0D"/>
    <w:rsid w:val="00390170"/>
    <w:rsid w:val="00413E43"/>
    <w:rsid w:val="004534AB"/>
    <w:rsid w:val="0048064E"/>
    <w:rsid w:val="00494982"/>
    <w:rsid w:val="004A0D70"/>
    <w:rsid w:val="004E1C9E"/>
    <w:rsid w:val="004F0D1E"/>
    <w:rsid w:val="004F7B14"/>
    <w:rsid w:val="0054150D"/>
    <w:rsid w:val="00563032"/>
    <w:rsid w:val="00571D0E"/>
    <w:rsid w:val="005E2C56"/>
    <w:rsid w:val="005F1E80"/>
    <w:rsid w:val="005F7D8C"/>
    <w:rsid w:val="00604838"/>
    <w:rsid w:val="00621844"/>
    <w:rsid w:val="0062246E"/>
    <w:rsid w:val="007501AB"/>
    <w:rsid w:val="00786ECB"/>
    <w:rsid w:val="007F3461"/>
    <w:rsid w:val="008207DA"/>
    <w:rsid w:val="00895E99"/>
    <w:rsid w:val="008E05C9"/>
    <w:rsid w:val="008E7294"/>
    <w:rsid w:val="0091703A"/>
    <w:rsid w:val="00961B77"/>
    <w:rsid w:val="00987A72"/>
    <w:rsid w:val="00A4551F"/>
    <w:rsid w:val="00A737ED"/>
    <w:rsid w:val="00BF102F"/>
    <w:rsid w:val="00C27266"/>
    <w:rsid w:val="00C567E1"/>
    <w:rsid w:val="00C6101A"/>
    <w:rsid w:val="00CB723E"/>
    <w:rsid w:val="00CD5196"/>
    <w:rsid w:val="00DE76BF"/>
    <w:rsid w:val="00E60090"/>
    <w:rsid w:val="00E807AD"/>
    <w:rsid w:val="00EA5F6C"/>
    <w:rsid w:val="00F13FEF"/>
    <w:rsid w:val="00F51FBF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2</cp:revision>
  <cp:lastPrinted>2021-02-16T13:55:00Z</cp:lastPrinted>
  <dcterms:created xsi:type="dcterms:W3CDTF">2021-02-16T17:41:00Z</dcterms:created>
  <dcterms:modified xsi:type="dcterms:W3CDTF">2021-02-16T17:41:00Z</dcterms:modified>
</cp:coreProperties>
</file>