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7395278F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bookmarkStart w:id="0" w:name="_GoBack"/>
      <w:bookmarkEnd w:id="0"/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01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05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janeiro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159C72E" w14:textId="020CC695" w:rsidR="004A0D70" w:rsidRPr="004B09B3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r w:rsidRPr="004B09B3">
        <w:rPr>
          <w:rFonts w:ascii="Arial" w:hAnsi="Arial" w:cs="Arial"/>
          <w:bCs/>
          <w:i/>
          <w:sz w:val="24"/>
        </w:rPr>
        <w:t>“</w:t>
      </w:r>
      <w:r w:rsidR="00313486">
        <w:rPr>
          <w:rFonts w:ascii="Arial" w:hAnsi="Arial" w:cs="Arial"/>
          <w:i/>
          <w:iCs/>
          <w:sz w:val="24"/>
          <w:shd w:val="clear" w:color="auto" w:fill="FFFFFF"/>
        </w:rPr>
        <w:t>Atualiza para o Exercício de 2021, os valores de base de cálculo dos Tributos Municipais”.</w:t>
      </w:r>
    </w:p>
    <w:p w14:paraId="5C3AFD2F" w14:textId="77777777" w:rsidR="004A0D70" w:rsidRPr="008C27A1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D1E1E6" w14:textId="75373970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, no uso de suas atribuições legais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 e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 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considerando o disposto no artigo 292, Parágrafo único, das Normas Gerais e Complementares da Lei nº 30/2002 e da Lei Ordinária </w:t>
      </w:r>
      <w:proofErr w:type="gramStart"/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nº  </w:t>
      </w:r>
      <w:r w:rsidR="00CD5196">
        <w:rPr>
          <w:rFonts w:ascii="Arial" w:hAnsi="Arial" w:cs="Arial"/>
          <w:color w:val="000000" w:themeColor="text1"/>
          <w:sz w:val="24"/>
          <w:lang w:eastAsia="pt-BR"/>
        </w:rPr>
        <w:t>613</w:t>
      </w:r>
      <w:proofErr w:type="gramEnd"/>
      <w:r w:rsidR="00CD5196">
        <w:rPr>
          <w:rFonts w:ascii="Arial" w:hAnsi="Arial" w:cs="Arial"/>
          <w:color w:val="000000" w:themeColor="text1"/>
          <w:sz w:val="24"/>
          <w:lang w:eastAsia="pt-BR"/>
        </w:rPr>
        <w:t>/2020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</w:t>
      </w: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33AAD88" w14:textId="677AD8BE" w:rsidR="004A0D70" w:rsidRPr="006A74A5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CD5196">
        <w:rPr>
          <w:rFonts w:ascii="Arial" w:hAnsi="Arial" w:cs="Arial"/>
          <w:sz w:val="24"/>
          <w:lang w:eastAsia="pt-BR"/>
        </w:rPr>
        <w:t xml:space="preserve">Ficam atualizados em 4,31% para o exercício de 2019, os valores da base de cálculo do Imposto Predial e Territorial Urbano. </w:t>
      </w:r>
    </w:p>
    <w:p w14:paraId="1D2004AA" w14:textId="77777777" w:rsidR="004A0D70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</w:p>
    <w:p w14:paraId="705FA175" w14:textId="77777777" w:rsidR="004A0D70" w:rsidRPr="006A74A5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</w:p>
    <w:p w14:paraId="1FC1EC15" w14:textId="3D54329C" w:rsidR="004A0D70" w:rsidRDefault="004A0D70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Art. 2º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CD5196">
        <w:rPr>
          <w:rStyle w:val="Absatz-Standardschriftart"/>
          <w:rFonts w:ascii="Arial" w:hAnsi="Arial" w:cs="Arial"/>
          <w:spacing w:val="-1"/>
          <w:lang w:val="pt-BR"/>
        </w:rPr>
        <w:t>Os valores das taxas de prestação de serviço e o exercício do Poder de Polícia, seguem o mesmo vértice de atualização do Artigo 1º</w:t>
      </w:r>
      <w:r w:rsidRPr="005E2C56">
        <w:rPr>
          <w:rStyle w:val="Absatz-Standardschriftart"/>
          <w:rFonts w:ascii="Arial" w:hAnsi="Arial" w:cs="Arial"/>
          <w:spacing w:val="-1"/>
          <w:lang w:val="pt-BR"/>
        </w:rPr>
        <w:t xml:space="preserve">: </w:t>
      </w:r>
    </w:p>
    <w:p w14:paraId="62266B67" w14:textId="0345051C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09E1B5E7" w14:textId="7777777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AD95CE3" w14:textId="7674D976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3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>
        <w:rPr>
          <w:rStyle w:val="Absatz-Standardschriftart"/>
          <w:rFonts w:ascii="Arial" w:hAnsi="Arial" w:cs="Arial"/>
          <w:spacing w:val="-1"/>
          <w:lang w:val="pt-BR"/>
        </w:rPr>
        <w:t>A Tabela I, para cobrança de preços públicos e tarifas oriundas do Decreto nº 397/2013, segue o percentual de atualização previsto no artigo 1º deste Decreto.</w:t>
      </w:r>
    </w:p>
    <w:p w14:paraId="6C393CAB" w14:textId="2FCD588B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73CA8B82" w14:textId="3C56F13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0E5A60D" w14:textId="3C60ECBC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4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C567E1">
        <w:rPr>
          <w:rStyle w:val="Absatz-Standardschriftart"/>
          <w:rFonts w:ascii="Arial" w:hAnsi="Arial" w:cs="Arial"/>
          <w:spacing w:val="-1"/>
          <w:lang w:val="pt-BR"/>
        </w:rPr>
        <w:t xml:space="preserve">A taxa de renovação de Alvará de Localização/Funcionamento terá vencimento para os recolhimentos dos devidos tributos em 12/02/2021, em cota única. </w:t>
      </w:r>
    </w:p>
    <w:p w14:paraId="75200176" w14:textId="77777777" w:rsidR="00CD519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E708F8A" w14:textId="67E4FA4F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26F07736" w14:textId="0E36F998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5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>
        <w:rPr>
          <w:rStyle w:val="Absatz-Standardschriftart"/>
          <w:rFonts w:ascii="Arial" w:hAnsi="Arial" w:cs="Arial"/>
          <w:spacing w:val="-1"/>
          <w:lang w:val="pt-BR"/>
        </w:rPr>
        <w:t>A Atualização de 4,31% tem como base o índice do IPCA (Índice Nacional de Preços ao Consumidor Amplo), de novembro de 2019 a novembro 2020.</w:t>
      </w:r>
      <w:r w:rsidRPr="005E2C56">
        <w:rPr>
          <w:rStyle w:val="Absatz-Standardschriftart"/>
          <w:rFonts w:ascii="Arial" w:hAnsi="Arial" w:cs="Arial"/>
          <w:spacing w:val="-1"/>
          <w:lang w:val="pt-BR"/>
        </w:rPr>
        <w:t xml:space="preserve"> </w:t>
      </w:r>
    </w:p>
    <w:p w14:paraId="391FA559" w14:textId="77777777" w:rsidR="00CD519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70FF774B" w14:textId="7777777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51FC2313" w14:textId="7DF569AC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6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>
        <w:rPr>
          <w:rStyle w:val="Absatz-Standardschriftart"/>
          <w:rFonts w:ascii="Arial" w:hAnsi="Arial" w:cs="Arial"/>
          <w:spacing w:val="-1"/>
          <w:lang w:val="pt-BR"/>
        </w:rPr>
        <w:t xml:space="preserve">Este decreto entra em vigor na data de sua publicação. </w:t>
      </w:r>
    </w:p>
    <w:p w14:paraId="079749F0" w14:textId="50DA7428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7A6FDB8" w14:textId="77777777" w:rsidR="00CD5196" w:rsidRPr="005E2C5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77A93E96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344C9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C567E1">
        <w:rPr>
          <w:rFonts w:ascii="Arial" w:hAnsi="Arial" w:cs="Arial"/>
          <w:sz w:val="24"/>
          <w:lang w:eastAsia="pt-BR"/>
        </w:rPr>
        <w:t>05</w:t>
      </w:r>
      <w:r w:rsidR="0004610D">
        <w:rPr>
          <w:rFonts w:ascii="Arial" w:hAnsi="Arial" w:cs="Arial"/>
          <w:sz w:val="24"/>
          <w:lang w:eastAsia="pt-BR"/>
        </w:rPr>
        <w:t xml:space="preserve"> de </w:t>
      </w:r>
      <w:r w:rsidR="00C567E1">
        <w:rPr>
          <w:rFonts w:ascii="Arial" w:hAnsi="Arial" w:cs="Arial"/>
          <w:sz w:val="24"/>
          <w:lang w:eastAsia="pt-BR"/>
        </w:rPr>
        <w:t>janeiro de 2021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 xml:space="preserve">Sebastião </w:t>
      </w:r>
      <w:proofErr w:type="spellStart"/>
      <w:r>
        <w:rPr>
          <w:rFonts w:ascii="Arial" w:hAnsi="Arial" w:cs="Arial"/>
          <w:b/>
          <w:sz w:val="24"/>
          <w:lang w:eastAsia="pt-BR"/>
        </w:rPr>
        <w:t>Brindarolli</w:t>
      </w:r>
      <w:proofErr w:type="spellEnd"/>
      <w:r>
        <w:rPr>
          <w:rFonts w:ascii="Arial" w:hAnsi="Arial" w:cs="Arial"/>
          <w:b/>
          <w:sz w:val="24"/>
          <w:lang w:eastAsia="pt-BR"/>
        </w:rPr>
        <w:t xml:space="preserve"> Junior</w:t>
      </w:r>
    </w:p>
    <w:p w14:paraId="66F33A06" w14:textId="77777777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>PREFEITO MUNICIPAL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9A2B5E">
      <w:headerReference w:type="default" r:id="rId7"/>
      <w:footerReference w:type="default" r:id="rId8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928F" w14:textId="77777777" w:rsidR="004534AB" w:rsidRDefault="004534AB">
      <w:r>
        <w:separator/>
      </w:r>
    </w:p>
  </w:endnote>
  <w:endnote w:type="continuationSeparator" w:id="0">
    <w:p w14:paraId="11970EEC" w14:textId="77777777" w:rsidR="004534AB" w:rsidRDefault="0045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C0A0" w14:textId="77777777" w:rsidR="004534AB" w:rsidRDefault="004534AB">
      <w:r>
        <w:separator/>
      </w:r>
    </w:p>
  </w:footnote>
  <w:footnote w:type="continuationSeparator" w:id="0">
    <w:p w14:paraId="39213F82" w14:textId="77777777" w:rsidR="004534AB" w:rsidRDefault="0045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F076B3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F076B3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F076B3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F076B3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8799B"/>
    <w:rsid w:val="000A7534"/>
    <w:rsid w:val="000D2BB3"/>
    <w:rsid w:val="00121B0F"/>
    <w:rsid w:val="00176822"/>
    <w:rsid w:val="002B4088"/>
    <w:rsid w:val="00313486"/>
    <w:rsid w:val="0035695B"/>
    <w:rsid w:val="00413E43"/>
    <w:rsid w:val="004534AB"/>
    <w:rsid w:val="0048064E"/>
    <w:rsid w:val="00494982"/>
    <w:rsid w:val="004A0D70"/>
    <w:rsid w:val="004F0D1E"/>
    <w:rsid w:val="004F7B14"/>
    <w:rsid w:val="0054150D"/>
    <w:rsid w:val="00563032"/>
    <w:rsid w:val="00571D0E"/>
    <w:rsid w:val="005E2C56"/>
    <w:rsid w:val="005F1E80"/>
    <w:rsid w:val="005F7D8C"/>
    <w:rsid w:val="00621844"/>
    <w:rsid w:val="0062246E"/>
    <w:rsid w:val="00786ECB"/>
    <w:rsid w:val="007F3461"/>
    <w:rsid w:val="008207DA"/>
    <w:rsid w:val="00895E99"/>
    <w:rsid w:val="008E05C9"/>
    <w:rsid w:val="008E7294"/>
    <w:rsid w:val="0091703A"/>
    <w:rsid w:val="00961B77"/>
    <w:rsid w:val="00987A72"/>
    <w:rsid w:val="00A4551F"/>
    <w:rsid w:val="00A737ED"/>
    <w:rsid w:val="00BF102F"/>
    <w:rsid w:val="00C27266"/>
    <w:rsid w:val="00C567E1"/>
    <w:rsid w:val="00C6101A"/>
    <w:rsid w:val="00CB723E"/>
    <w:rsid w:val="00CD5196"/>
    <w:rsid w:val="00DE76BF"/>
    <w:rsid w:val="00E60090"/>
    <w:rsid w:val="00E807AD"/>
    <w:rsid w:val="00EA5F6C"/>
    <w:rsid w:val="00F076B3"/>
    <w:rsid w:val="00F13FEF"/>
    <w:rsid w:val="00F51FBF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2</cp:revision>
  <cp:lastPrinted>2020-08-04T20:38:00Z</cp:lastPrinted>
  <dcterms:created xsi:type="dcterms:W3CDTF">2021-01-05T20:21:00Z</dcterms:created>
  <dcterms:modified xsi:type="dcterms:W3CDTF">2021-01-05T20:21:00Z</dcterms:modified>
</cp:coreProperties>
</file>